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E2" w:rsidRDefault="00896533">
      <w:pPr>
        <w:rPr>
          <w:rFonts w:ascii="Arial" w:hAnsi="Arial" w:cs="Arial"/>
          <w:sz w:val="18"/>
          <w:szCs w:val="18"/>
        </w:rPr>
      </w:pPr>
      <w:proofErr w:type="spellStart"/>
      <w:r w:rsidRPr="00896533">
        <w:rPr>
          <w:rFonts w:ascii="Arial" w:hAnsi="Arial" w:cs="Arial"/>
          <w:b/>
          <w:sz w:val="24"/>
          <w:szCs w:val="24"/>
        </w:rPr>
        <w:t>Meynink</w:t>
      </w:r>
      <w:proofErr w:type="spellEnd"/>
      <w:r w:rsidRPr="00896533">
        <w:rPr>
          <w:rFonts w:ascii="Arial" w:hAnsi="Arial" w:cs="Arial"/>
          <w:b/>
          <w:sz w:val="24"/>
          <w:szCs w:val="24"/>
        </w:rPr>
        <w:t>, Rodney William</w:t>
      </w:r>
      <w:r w:rsidR="00787740" w:rsidRPr="00896533">
        <w:rPr>
          <w:rFonts w:ascii="Arial" w:hAnsi="Arial" w:cs="Arial"/>
          <w:sz w:val="24"/>
          <w:szCs w:val="24"/>
        </w:rPr>
        <w:t xml:space="preserve"> </w:t>
      </w:r>
      <w:r w:rsidR="00787740" w:rsidRPr="00896533">
        <w:rPr>
          <w:rFonts w:ascii="Arial" w:hAnsi="Arial" w:cs="Arial"/>
          <w:sz w:val="18"/>
          <w:szCs w:val="18"/>
        </w:rPr>
        <w:t>(from MBAC Consulting website)</w:t>
      </w:r>
    </w:p>
    <w:p w:rsidR="0055043B" w:rsidRDefault="0055043B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200150" cy="1228725"/>
            <wp:effectExtent l="0" t="0" r="0" b="9525"/>
            <wp:docPr id="2" name="Picture 2" descr="Rod Meyn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d Meyni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3B" w:rsidRDefault="0055043B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896533" w:rsidRPr="00896533" w:rsidRDefault="00896533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Born </w:t>
      </w:r>
      <w:r w:rsidRPr="00896533">
        <w:rPr>
          <w:rFonts w:ascii="Arial" w:eastAsia="Times New Roman" w:hAnsi="Arial" w:cs="Arial"/>
          <w:sz w:val="20"/>
          <w:szCs w:val="20"/>
          <w:lang w:eastAsia="en-AU"/>
        </w:rPr>
        <w:t>1955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Pr="00896533">
        <w:rPr>
          <w:rFonts w:ascii="Arial" w:eastAsia="Times New Roman" w:hAnsi="Arial" w:cs="Arial"/>
          <w:sz w:val="20"/>
          <w:szCs w:val="20"/>
          <w:lang w:eastAsia="en-AU"/>
        </w:rPr>
        <w:t>BSc (For), Australian National University, Australia (1979)</w:t>
      </w:r>
      <w:r w:rsidR="0055043B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</w:p>
    <w:p w:rsidR="00896533" w:rsidRPr="00896533" w:rsidRDefault="00896533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896533">
        <w:rPr>
          <w:rFonts w:ascii="Arial" w:eastAsia="Times New Roman" w:hAnsi="Arial" w:cs="Arial"/>
          <w:sz w:val="20"/>
          <w:szCs w:val="20"/>
          <w:lang w:eastAsia="en-AU"/>
        </w:rPr>
        <w:t>Member, Institute of Foresters of Australia</w:t>
      </w:r>
    </w:p>
    <w:p w:rsidR="00896533" w:rsidRPr="00896533" w:rsidRDefault="00896533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896533">
        <w:rPr>
          <w:rFonts w:ascii="Arial" w:eastAsia="Times New Roman" w:hAnsi="Arial" w:cs="Arial"/>
          <w:sz w:val="20"/>
          <w:szCs w:val="20"/>
          <w:lang w:eastAsia="en-AU"/>
        </w:rPr>
        <w:t xml:space="preserve">Resource assessment, wood fibre supplies, valuation, due diligence, carbon sequestration, expert witness, remote sensing, yield regulation, global fibre resources, information systems, decision support systems, project management, </w:t>
      </w:r>
    </w:p>
    <w:p w:rsidR="00896533" w:rsidRDefault="00896533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896533">
        <w:rPr>
          <w:rFonts w:ascii="Arial" w:eastAsia="Times New Roman" w:hAnsi="Arial" w:cs="Arial"/>
          <w:sz w:val="20"/>
          <w:szCs w:val="20"/>
          <w:lang w:eastAsia="en-AU"/>
        </w:rPr>
        <w:t>team</w:t>
      </w:r>
      <w:proofErr w:type="gramEnd"/>
      <w:r w:rsidRPr="00896533">
        <w:rPr>
          <w:rFonts w:ascii="Arial" w:eastAsia="Times New Roman" w:hAnsi="Arial" w:cs="Arial"/>
          <w:sz w:val="20"/>
          <w:szCs w:val="20"/>
          <w:lang w:eastAsia="en-AU"/>
        </w:rPr>
        <w:t xml:space="preserve"> leadership, strategic planning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Pr="00896533">
        <w:rPr>
          <w:rFonts w:ascii="Arial" w:eastAsia="Times New Roman" w:hAnsi="Arial" w:cs="Arial"/>
          <w:sz w:val="20"/>
          <w:szCs w:val="20"/>
          <w:lang w:eastAsia="en-AU"/>
        </w:rPr>
        <w:t>Countries worked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896533">
        <w:rPr>
          <w:rFonts w:ascii="Arial" w:eastAsia="Times New Roman" w:hAnsi="Arial" w:cs="Arial"/>
          <w:sz w:val="20"/>
          <w:szCs w:val="20"/>
          <w:lang w:eastAsia="en-AU"/>
        </w:rPr>
        <w:t>in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896533">
        <w:rPr>
          <w:rFonts w:ascii="Arial" w:eastAsia="Times New Roman" w:hAnsi="Arial" w:cs="Arial"/>
          <w:sz w:val="20"/>
          <w:szCs w:val="20"/>
          <w:lang w:eastAsia="en-AU"/>
        </w:rPr>
        <w:t xml:space="preserve">China, Lao PDR, Malaysia, Indonesia, Singapore, </w:t>
      </w:r>
      <w:r>
        <w:rPr>
          <w:rFonts w:ascii="Arial" w:eastAsia="Times New Roman" w:hAnsi="Arial" w:cs="Arial"/>
          <w:sz w:val="20"/>
          <w:szCs w:val="20"/>
          <w:lang w:eastAsia="en-AU"/>
        </w:rPr>
        <w:t>P</w:t>
      </w:r>
      <w:r w:rsidRPr="00896533">
        <w:rPr>
          <w:rFonts w:ascii="Arial" w:eastAsia="Times New Roman" w:hAnsi="Arial" w:cs="Arial"/>
          <w:sz w:val="20"/>
          <w:szCs w:val="20"/>
          <w:lang w:eastAsia="en-AU"/>
        </w:rPr>
        <w:t>hilippines, Vietnam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="0055043B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Pr="00896533">
        <w:rPr>
          <w:rFonts w:ascii="Arial" w:eastAsia="Times New Roman" w:hAnsi="Arial" w:cs="Arial"/>
          <w:sz w:val="20"/>
          <w:szCs w:val="20"/>
          <w:lang w:eastAsia="en-AU"/>
        </w:rPr>
        <w:t>yanmar, Australia, New Zealand, Fiji, Solomon Islands, Vanuatu, United States, Argentina, Suriname, South Africa, Finland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bookmarkStart w:id="0" w:name="_GoBack"/>
      <w:bookmarkEnd w:id="0"/>
      <w:r w:rsidRPr="00896533">
        <w:rPr>
          <w:rFonts w:ascii="Arial" w:eastAsia="Times New Roman" w:hAnsi="Arial" w:cs="Arial"/>
          <w:sz w:val="20"/>
          <w:szCs w:val="20"/>
          <w:lang w:eastAsia="en-AU"/>
        </w:rPr>
        <w:t xml:space="preserve"> England, Sudan, Egypt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2007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- ,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MBAC Consulting Group Pty. Ltd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Director Consultant</w:t>
      </w: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2001 –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2007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MBAC</w:t>
      </w:r>
      <w:proofErr w:type="gram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Consulting Pty.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Ltd.Director</w:t>
      </w:r>
      <w:proofErr w:type="spell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Consultant</w:t>
      </w: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2000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– </w:t>
      </w:r>
      <w:proofErr w:type="gram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2001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Jaakko</w:t>
      </w:r>
      <w:proofErr w:type="spellEnd"/>
      <w:proofErr w:type="gram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Pöyry</w:t>
      </w:r>
      <w:proofErr w:type="spell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Consulting (Asia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Pacific) Pty Ltd, Singapore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Vice President –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Engagement Management</w:t>
      </w: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1999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– </w:t>
      </w:r>
      <w:proofErr w:type="gram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2000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Jaakko</w:t>
      </w:r>
      <w:proofErr w:type="spellEnd"/>
      <w:proofErr w:type="gram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Pöyry</w:t>
      </w:r>
      <w:proofErr w:type="spell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Consulting (Asia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-Pacific) Pty Ltd, Canberra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Vice President –Fibre Resources &amp; Wood Products</w:t>
      </w: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1990-1998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Margules</w:t>
      </w:r>
      <w:proofErr w:type="spell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Pöyry</w:t>
      </w:r>
      <w:proofErr w:type="spellEnd"/>
      <w:r w:rsidRPr="00575964">
        <w:rPr>
          <w:rFonts w:ascii="Arial" w:eastAsia="Times New Roman" w:hAnsi="Arial" w:cs="Arial"/>
          <w:sz w:val="20"/>
          <w:szCs w:val="20"/>
          <w:lang w:eastAsia="en-AU"/>
        </w:rPr>
        <w:t xml:space="preserve"> Pty Ltd, Canberra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Associate Director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then Director</w:t>
      </w: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1987-</w:t>
      </w:r>
      <w:proofErr w:type="gram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1990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spellStart"/>
      <w:r w:rsidRPr="00575964">
        <w:rPr>
          <w:rFonts w:ascii="Arial" w:eastAsia="Times New Roman" w:hAnsi="Arial" w:cs="Arial"/>
          <w:sz w:val="20"/>
          <w:szCs w:val="20"/>
          <w:lang w:eastAsia="en-AU"/>
        </w:rPr>
        <w:t>Forfront</w:t>
      </w:r>
      <w:proofErr w:type="spellEnd"/>
      <w:proofErr w:type="gramEnd"/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Pty Ltd, Canberra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Managing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Director</w:t>
      </w: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1985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–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1987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Australian National University, Forestry Department, ACT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Senior Technical Officer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and Post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-Graduate Studies</w:t>
      </w:r>
    </w:p>
    <w:p w:rsidR="009B2F47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1981-1985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Hardboards Australia Ltd (CSR Timber Products Ltd), NSW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Forester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575964" w:rsidRPr="00575964" w:rsidRDefault="00575964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575964">
        <w:rPr>
          <w:rFonts w:ascii="Arial" w:eastAsia="Times New Roman" w:hAnsi="Arial" w:cs="Arial"/>
          <w:sz w:val="20"/>
          <w:szCs w:val="20"/>
          <w:lang w:eastAsia="en-AU"/>
        </w:rPr>
        <w:t>1979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-1981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Woods and Forests Department, South Australia</w:t>
      </w:r>
      <w:r w:rsidR="009B2F4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575964">
        <w:rPr>
          <w:rFonts w:ascii="Arial" w:eastAsia="Times New Roman" w:hAnsi="Arial" w:cs="Arial"/>
          <w:sz w:val="20"/>
          <w:szCs w:val="20"/>
          <w:lang w:eastAsia="en-AU"/>
        </w:rPr>
        <w:t>Forester</w:t>
      </w:r>
    </w:p>
    <w:p w:rsidR="00575964" w:rsidRPr="00896533" w:rsidRDefault="00575964" w:rsidP="00896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:rsidR="00896533" w:rsidRPr="00896533" w:rsidRDefault="00896533">
      <w:pPr>
        <w:rPr>
          <w:rFonts w:ascii="Arial" w:hAnsi="Arial" w:cs="Arial"/>
          <w:sz w:val="18"/>
          <w:szCs w:val="18"/>
        </w:rPr>
      </w:pPr>
    </w:p>
    <w:p w:rsidR="00896533" w:rsidRDefault="00896533"/>
    <w:p w:rsidR="00787740" w:rsidRPr="00787740" w:rsidRDefault="00787740" w:rsidP="0078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87740" w:rsidRDefault="00787740"/>
    <w:sectPr w:rsidR="00787740" w:rsidSect="00787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40"/>
    <w:rsid w:val="0055043B"/>
    <w:rsid w:val="00575964"/>
    <w:rsid w:val="00597D3C"/>
    <w:rsid w:val="00787740"/>
    <w:rsid w:val="00896533"/>
    <w:rsid w:val="009B2F47"/>
    <w:rsid w:val="00AA3EE2"/>
    <w:rsid w:val="00CE045E"/>
    <w:rsid w:val="00F6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7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rtb8">
    <w:name w:val="martb8"/>
    <w:basedOn w:val="Normal"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7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rtb8">
    <w:name w:val="martb8"/>
    <w:basedOn w:val="Normal"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2013-10-12T21:20:00Z</dcterms:created>
  <dcterms:modified xsi:type="dcterms:W3CDTF">2013-10-17T01:44:00Z</dcterms:modified>
</cp:coreProperties>
</file>